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行业痛点</w:t>
      </w:r>
    </w:p>
    <w:p>
      <w:pPr>
        <w:ind w:firstLine="480"/>
      </w:pPr>
      <w:r>
        <w:rPr>
          <w:rFonts w:hint="eastAsia"/>
        </w:rPr>
        <w:t>1、实时性低</w:t>
      </w:r>
    </w:p>
    <w:p>
      <w:pPr>
        <w:ind w:firstLine="480"/>
      </w:pPr>
      <w:r>
        <w:rPr>
          <w:rFonts w:hint="eastAsia"/>
        </w:rPr>
        <w:t>巡检效率低、巡检盲区大，难以实现实时监控</w:t>
      </w:r>
    </w:p>
    <w:p>
      <w:pPr>
        <w:ind w:firstLine="480"/>
      </w:pPr>
      <w:r>
        <w:rPr>
          <w:rFonts w:hint="eastAsia"/>
        </w:rPr>
        <w:t>2、处理慢</w:t>
      </w:r>
    </w:p>
    <w:p>
      <w:pPr>
        <w:ind w:firstLine="480"/>
      </w:pPr>
      <w:r>
        <w:rPr>
          <w:rFonts w:hint="eastAsia"/>
        </w:rPr>
        <w:t>事前无预警，事后抢修问题查找及处理速度慢</w:t>
      </w:r>
    </w:p>
    <w:p>
      <w:pPr>
        <w:ind w:firstLine="480"/>
      </w:pPr>
      <w:r>
        <w:rPr>
          <w:rFonts w:hint="eastAsia"/>
        </w:rPr>
        <w:t>3、运维难度大</w:t>
      </w:r>
    </w:p>
    <w:p>
      <w:pPr>
        <w:ind w:firstLine="480"/>
      </w:pPr>
      <w:r>
        <w:rPr>
          <w:rFonts w:hint="eastAsia"/>
        </w:rPr>
        <w:t>不同厂家的监控子系统无法实现互联互通,运维难度大</w:t>
      </w:r>
    </w:p>
    <w:p>
      <w:pPr>
        <w:ind w:firstLine="562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方案介绍</w:t>
      </w:r>
    </w:p>
    <w:p>
      <w:pPr>
        <w:ind w:firstLine="480"/>
      </w:pPr>
      <w:r>
        <w:rPr>
          <w:rFonts w:hint="eastAsia"/>
        </w:rPr>
        <w:t>通过传感器及摄像头所获取的信息数据传输至边缘计算网关内，由边缘计算网关将数据</w:t>
      </w:r>
      <w:r>
        <w:rPr>
          <w:rFonts w:hint="eastAsia"/>
          <w:lang w:val="en-US" w:eastAsia="zh-CN"/>
        </w:rPr>
        <w:t>进行边缘处理后</w:t>
      </w:r>
      <w:r>
        <w:rPr>
          <w:rFonts w:hint="eastAsia"/>
        </w:rPr>
        <w:t>传输至物联网平台进行数据处理、命令下发等操作，命令传达至边缘计算网关后，对设备进行控制。</w:t>
      </w:r>
      <w:r>
        <w:rPr>
          <w:rFonts w:hint="eastAsia"/>
          <w:lang w:val="en-US" w:eastAsia="zh-CN"/>
        </w:rPr>
        <w:t>根据配电站房实时的环境数据，可由物联网平台自动下发设备的控制的命令，以达到自动调节环境的功能。物联网平台可直接向相关管理人员的客户端发送告警信息，实现预警功能，减少可避免的灾祸可能造成的损失。</w:t>
      </w:r>
    </w:p>
    <w:p>
      <w:pPr>
        <w:ind w:firstLine="0" w:firstLineChars="0"/>
        <w:jc w:val="center"/>
      </w:pPr>
      <w:r>
        <w:drawing>
          <wp:inline distT="0" distB="0" distL="114300" distR="114300">
            <wp:extent cx="4559300" cy="4178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41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2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方案价值</w:t>
      </w:r>
    </w:p>
    <w:p>
      <w:pPr>
        <w:ind w:firstLine="480"/>
      </w:pPr>
      <w:r>
        <w:rPr>
          <w:rFonts w:hint="eastAsia"/>
        </w:rPr>
        <w:t>1、实时性增强</w:t>
      </w:r>
    </w:p>
    <w:p>
      <w:pPr>
        <w:ind w:firstLine="480"/>
      </w:pPr>
      <w:r>
        <w:rPr>
          <w:rFonts w:hint="eastAsia"/>
        </w:rPr>
        <w:t>站房异常及时</w:t>
      </w:r>
      <w:r>
        <w:rPr>
          <w:rFonts w:hint="eastAsia"/>
          <w:lang w:val="en-US" w:eastAsia="zh-CN"/>
        </w:rPr>
        <w:t>告</w:t>
      </w:r>
      <w:bookmarkStart w:id="0" w:name="_GoBack"/>
      <w:bookmarkEnd w:id="0"/>
      <w:r>
        <w:rPr>
          <w:rFonts w:hint="eastAsia"/>
        </w:rPr>
        <w:t>警，及时上报突发状况。</w:t>
      </w:r>
    </w:p>
    <w:p>
      <w:pPr>
        <w:ind w:firstLine="480"/>
      </w:pPr>
      <w:r>
        <w:rPr>
          <w:rFonts w:hint="eastAsia"/>
        </w:rPr>
        <w:t>2、运维难度降低</w:t>
      </w:r>
    </w:p>
    <w:p>
      <w:pPr>
        <w:ind w:firstLine="480"/>
      </w:pPr>
      <w:r>
        <w:rPr>
          <w:rFonts w:hint="eastAsia"/>
        </w:rPr>
        <w:t>站房环境异常及时响应，及时联动设备自动调节。</w:t>
      </w:r>
    </w:p>
    <w:p>
      <w:pPr>
        <w:ind w:firstLine="480"/>
      </w:pPr>
      <w:r>
        <w:rPr>
          <w:rFonts w:hint="eastAsia"/>
        </w:rPr>
        <w:t>3、成本降低</w:t>
      </w:r>
    </w:p>
    <w:p>
      <w:pPr>
        <w:ind w:firstLine="480"/>
      </w:pPr>
      <w:r>
        <w:rPr>
          <w:rFonts w:hint="eastAsia"/>
        </w:rPr>
        <w:t>无需要大量值班人员即可24h监控配电站房，减少运维成本。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07B1E3"/>
    <w:multiLevelType w:val="multilevel"/>
    <w:tmpl w:val="8307B1E3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isLgl/>
      <w:suff w:val="nothing"/>
      <w:lvlText w:val="%1.%2.%3．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isLgl/>
      <w:suff w:val="nothing"/>
      <w:lvlText w:val="%1.%2.%3.%4."/>
      <w:lvlJc w:val="left"/>
      <w:pPr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EnclosedCircleChinese"/>
      <w:pStyle w:val="6"/>
      <w:isLgl/>
      <w:suff w:val="nothing"/>
      <w:lvlText w:val="%1.%2.%3.%4.%5.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YmIxY2ZiMmJiNmE0OTA2MmE1ZWQ5ZTgxODhiMmYifQ=="/>
  </w:docVars>
  <w:rsids>
    <w:rsidRoot w:val="00473564"/>
    <w:rsid w:val="002A53F3"/>
    <w:rsid w:val="003A24C2"/>
    <w:rsid w:val="00473564"/>
    <w:rsid w:val="0F232931"/>
    <w:rsid w:val="0F535F76"/>
    <w:rsid w:val="15B30AF5"/>
    <w:rsid w:val="1E905A27"/>
    <w:rsid w:val="203B0627"/>
    <w:rsid w:val="20FD4099"/>
    <w:rsid w:val="239864C3"/>
    <w:rsid w:val="23AB5B30"/>
    <w:rsid w:val="244A1942"/>
    <w:rsid w:val="27504CB1"/>
    <w:rsid w:val="333B6C47"/>
    <w:rsid w:val="383C5992"/>
    <w:rsid w:val="397A711A"/>
    <w:rsid w:val="39ED3B31"/>
    <w:rsid w:val="3E0D6D31"/>
    <w:rsid w:val="429A4281"/>
    <w:rsid w:val="479838EE"/>
    <w:rsid w:val="485435D1"/>
    <w:rsid w:val="48807275"/>
    <w:rsid w:val="4C404189"/>
    <w:rsid w:val="4EFB083B"/>
    <w:rsid w:val="4F1D6727"/>
    <w:rsid w:val="51565B27"/>
    <w:rsid w:val="51D24F02"/>
    <w:rsid w:val="577771F1"/>
    <w:rsid w:val="5AA26CBD"/>
    <w:rsid w:val="5AF11853"/>
    <w:rsid w:val="5E71262C"/>
    <w:rsid w:val="632C3261"/>
    <w:rsid w:val="6B2B416C"/>
    <w:rsid w:val="6D282CEC"/>
    <w:rsid w:val="700E4C63"/>
    <w:rsid w:val="72F6129B"/>
    <w:rsid w:val="73CF3A0A"/>
    <w:rsid w:val="75152116"/>
    <w:rsid w:val="76F16BB5"/>
    <w:rsid w:val="7A214640"/>
    <w:rsid w:val="7D3B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pageBreakBefore/>
      <w:numPr>
        <w:ilvl w:val="0"/>
        <w:numId w:val="1"/>
      </w:numPr>
      <w:ind w:firstLineChars="0"/>
      <w:jc w:val="center"/>
      <w:outlineLvl w:val="0"/>
    </w:pPr>
    <w:rPr>
      <w:rFonts w:ascii="宋体" w:hAnsi="宋体" w:cs="宋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1"/>
      </w:numPr>
      <w:ind w:firstLineChars="0"/>
      <w:jc w:val="center"/>
      <w:outlineLvl w:val="1"/>
    </w:pPr>
    <w:rPr>
      <w:rFonts w:ascii="宋体" w:hAnsi="宋体" w:cs="宋体"/>
      <w:b/>
      <w:bCs/>
      <w:sz w:val="30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1"/>
      </w:numPr>
      <w:ind w:firstLineChars="0"/>
      <w:outlineLvl w:val="2"/>
    </w:pPr>
    <w:rPr>
      <w:rFonts w:ascii="宋体" w:hAnsi="宋体" w:cs="宋体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ind w:firstLineChars="0"/>
      <w:outlineLvl w:val="3"/>
    </w:pPr>
    <w:rPr>
      <w:rFonts w:ascii="宋体" w:hAnsi="宋体" w:cs="宋体"/>
      <w:b/>
    </w:rPr>
  </w:style>
  <w:style w:type="paragraph" w:styleId="6">
    <w:name w:val="heading 5"/>
    <w:basedOn w:val="1"/>
    <w:next w:val="1"/>
    <w:link w:val="17"/>
    <w:semiHidden/>
    <w:unhideWhenUsed/>
    <w:qFormat/>
    <w:uiPriority w:val="0"/>
    <w:pPr>
      <w:keepNext/>
      <w:keepLines/>
      <w:numPr>
        <w:ilvl w:val="4"/>
        <w:numId w:val="1"/>
      </w:numPr>
      <w:ind w:firstLineChars="0"/>
      <w:outlineLvl w:val="4"/>
    </w:pPr>
    <w:rPr>
      <w:rFonts w:ascii="宋体" w:hAnsi="宋体" w:cs="宋体"/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ind w:firstLineChars="0"/>
      <w:outlineLvl w:val="5"/>
    </w:pPr>
    <w:rPr>
      <w:rFonts w:ascii="Arial" w:hAnsi="Arial"/>
      <w:b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firstLineChars="0"/>
      <w:outlineLvl w:val="6"/>
    </w:pPr>
    <w:rPr>
      <w:b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firstLineChars="0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index 1"/>
    <w:basedOn w:val="1"/>
    <w:next w:val="1"/>
    <w:qFormat/>
    <w:uiPriority w:val="0"/>
  </w:style>
  <w:style w:type="character" w:customStyle="1" w:styleId="14">
    <w:name w:val="标题 2 字符"/>
    <w:basedOn w:val="13"/>
    <w:link w:val="3"/>
    <w:qFormat/>
    <w:uiPriority w:val="9"/>
    <w:rPr>
      <w:rFonts w:ascii="宋体" w:hAnsi="宋体" w:eastAsia="宋体" w:cs="宋体"/>
      <w:b/>
      <w:bCs/>
      <w:sz w:val="30"/>
      <w:szCs w:val="32"/>
    </w:rPr>
  </w:style>
  <w:style w:type="character" w:customStyle="1" w:styleId="15">
    <w:name w:val="标题 3 字符"/>
    <w:basedOn w:val="13"/>
    <w:link w:val="4"/>
    <w:qFormat/>
    <w:uiPriority w:val="9"/>
    <w:rPr>
      <w:rFonts w:ascii="宋体" w:hAnsi="宋体" w:eastAsia="宋体" w:cs="宋体"/>
      <w:b/>
      <w:bCs/>
      <w:sz w:val="28"/>
      <w:szCs w:val="32"/>
    </w:rPr>
  </w:style>
  <w:style w:type="character" w:customStyle="1" w:styleId="16">
    <w:name w:val="标题 1 字符"/>
    <w:basedOn w:val="13"/>
    <w:link w:val="2"/>
    <w:qFormat/>
    <w:uiPriority w:val="9"/>
    <w:rPr>
      <w:rFonts w:ascii="宋体" w:hAnsi="宋体" w:eastAsia="宋体" w:cs="宋体"/>
      <w:b/>
      <w:bCs/>
      <w:kern w:val="44"/>
      <w:sz w:val="32"/>
      <w:szCs w:val="44"/>
    </w:rPr>
  </w:style>
  <w:style w:type="character" w:customStyle="1" w:styleId="17">
    <w:name w:val="标题 5 字符"/>
    <w:link w:val="6"/>
    <w:qFormat/>
    <w:uiPriority w:val="0"/>
    <w:rPr>
      <w:rFonts w:ascii="宋体" w:hAnsi="宋体" w:eastAsia="宋体" w:cs="宋体"/>
      <w:b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TotalTime>6</TotalTime>
  <ScaleCrop>false</ScaleCrop>
  <LinksUpToDate>false</LinksUpToDate>
  <CharactersWithSpaces>305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2021-11-15T01:50:00Z</dcterms:created>
  <dc:creator>admin</dc:creator>
  <cp:lastModifiedBy>不能改密码改了不续费</cp:lastModifiedBy>
  <dcterms:modified xsi:type="dcterms:W3CDTF">2023-12-01T03:32:07Z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1907FE7DAD0C41039A407881C88D393E</vt:lpwstr>
  </property>
</Properties>
</file>