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行业痛点</w:t>
      </w:r>
    </w:p>
    <w:p>
      <w:pPr>
        <w:ind w:firstLine="480"/>
      </w:pPr>
      <w:r>
        <w:rPr>
          <w:rFonts w:hint="eastAsia"/>
        </w:rPr>
        <w:t>1、检测可靠性不足</w:t>
      </w:r>
    </w:p>
    <w:p>
      <w:pPr>
        <w:ind w:firstLine="480"/>
      </w:pPr>
      <w:r>
        <w:rPr>
          <w:rFonts w:hint="eastAsia"/>
        </w:rPr>
        <w:t>由于检测设备的性能限制，往往检测结果的可靠性较差，影响设备的安全性。</w:t>
      </w:r>
    </w:p>
    <w:p>
      <w:pPr>
        <w:ind w:firstLine="480"/>
      </w:pPr>
      <w:r>
        <w:rPr>
          <w:rFonts w:hint="eastAsia"/>
        </w:rPr>
        <w:t>2、检测成本较高</w:t>
      </w:r>
    </w:p>
    <w:p>
      <w:pPr>
        <w:ind w:firstLine="480"/>
      </w:pPr>
      <w:r>
        <w:rPr>
          <w:rFonts w:hint="eastAsia"/>
        </w:rPr>
        <w:t>由于传统的检测方式所需时间较长，所需的时间成本、人力成本及设备成本较高。</w:t>
      </w:r>
    </w:p>
    <w:p>
      <w:pPr>
        <w:ind w:firstLine="562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方案介绍</w:t>
      </w:r>
      <w:bookmarkStart w:id="0" w:name="_GoBack"/>
      <w:bookmarkEnd w:id="0"/>
    </w:p>
    <w:p>
      <w:pPr>
        <w:ind w:firstLine="562"/>
        <w:rPr>
          <w:rFonts w:hint="default" w:eastAsia="宋体"/>
          <w:b/>
          <w:bCs/>
          <w:sz w:val="28"/>
          <w:szCs w:val="24"/>
          <w:lang w:val="en-US" w:eastAsia="zh-CN"/>
        </w:rPr>
      </w:pPr>
      <w:r>
        <w:rPr>
          <w:rFonts w:hint="eastAsia"/>
        </w:rPr>
        <w:t>将工厂车间的设备与边缘计算网关直连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数据经过边缘计算网关的边缘处理后，传输至物联网平台。由物联网平台进行数据处理后，将数据传输至工厂设备检测平台。对数据的采集分析可以获知设备状态运行、待机、关机、故障）、状态时间、故障报警、关键工艺参数、原料用量、生产数量等信息，形成设备OEE、生产记录、能源记录等表单基础数据信息。</w:t>
      </w:r>
    </w:p>
    <w:p>
      <w:pPr>
        <w:ind w:firstLine="480"/>
      </w:pPr>
      <w:r>
        <w:drawing>
          <wp:inline distT="0" distB="0" distL="114300" distR="114300">
            <wp:extent cx="5271770" cy="1710055"/>
            <wp:effectExtent l="0" t="0" r="1143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2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方案价值</w:t>
      </w:r>
    </w:p>
    <w:p>
      <w:pPr>
        <w:ind w:firstLine="480"/>
      </w:pPr>
      <w:r>
        <w:rPr>
          <w:rFonts w:hint="eastAsia"/>
        </w:rPr>
        <w:t>1、检测可靠性提高</w:t>
      </w:r>
    </w:p>
    <w:p>
      <w:pPr>
        <w:ind w:firstLine="480"/>
      </w:pPr>
      <w:r>
        <w:rPr>
          <w:rFonts w:hint="eastAsia"/>
        </w:rPr>
        <w:t>边缘计算网关强大的算力大大保障了检测结果的可靠性。</w:t>
      </w:r>
    </w:p>
    <w:p>
      <w:pPr>
        <w:ind w:firstLine="480"/>
      </w:pPr>
      <w:r>
        <w:rPr>
          <w:rFonts w:hint="eastAsia"/>
        </w:rPr>
        <w:t>2、检测成本低</w:t>
      </w:r>
    </w:p>
    <w:p>
      <w:pPr>
        <w:ind w:firstLine="480"/>
      </w:pPr>
      <w:r>
        <w:rPr>
          <w:rFonts w:hint="eastAsia"/>
        </w:rPr>
        <w:t>只需后期设备维护成本，无其他费用，降低了成本。只需发生异常情况时通知相关人员前往现场，其余时间无需消耗人力成本。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07B1E3"/>
    <w:multiLevelType w:val="multilevel"/>
    <w:tmpl w:val="8307B1E3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isLgl/>
      <w:suff w:val="nothing"/>
      <w:lvlText w:val="%1.%2.%3．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5"/>
      <w:isLgl/>
      <w:suff w:val="nothing"/>
      <w:lvlText w:val="%1.%2.%3.%4."/>
      <w:lvlJc w:val="left"/>
      <w:pPr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EnclosedCircleChinese"/>
      <w:pStyle w:val="6"/>
      <w:isLgl/>
      <w:suff w:val="nothing"/>
      <w:lvlText w:val="%1.%2.%3.%4.%5.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wYmIxY2ZiMmJiNmE0OTA2MmE1ZWQ5ZTgxODhiMmYifQ=="/>
  </w:docVars>
  <w:rsids>
    <w:rsidRoot w:val="00D81567"/>
    <w:rsid w:val="008054CF"/>
    <w:rsid w:val="00BE38AF"/>
    <w:rsid w:val="00D81567"/>
    <w:rsid w:val="08DD195F"/>
    <w:rsid w:val="0F232931"/>
    <w:rsid w:val="0F535F76"/>
    <w:rsid w:val="15B30AF5"/>
    <w:rsid w:val="203B0627"/>
    <w:rsid w:val="20FD4099"/>
    <w:rsid w:val="239864C3"/>
    <w:rsid w:val="23AB5B30"/>
    <w:rsid w:val="244A1942"/>
    <w:rsid w:val="2459192D"/>
    <w:rsid w:val="27504CB1"/>
    <w:rsid w:val="383C5992"/>
    <w:rsid w:val="397A711A"/>
    <w:rsid w:val="39ED3B31"/>
    <w:rsid w:val="3E0D6D31"/>
    <w:rsid w:val="429A4281"/>
    <w:rsid w:val="479838EE"/>
    <w:rsid w:val="485435D1"/>
    <w:rsid w:val="48807275"/>
    <w:rsid w:val="4C404189"/>
    <w:rsid w:val="4EFB083B"/>
    <w:rsid w:val="4F1D6727"/>
    <w:rsid w:val="51565B27"/>
    <w:rsid w:val="51D24F02"/>
    <w:rsid w:val="577771F1"/>
    <w:rsid w:val="5AA26CBD"/>
    <w:rsid w:val="5AF11853"/>
    <w:rsid w:val="5E71262C"/>
    <w:rsid w:val="632C3261"/>
    <w:rsid w:val="6D282CEC"/>
    <w:rsid w:val="700E4C63"/>
    <w:rsid w:val="72F6129B"/>
    <w:rsid w:val="73CF3A0A"/>
    <w:rsid w:val="75152116"/>
    <w:rsid w:val="76F16BB5"/>
    <w:rsid w:val="7A214640"/>
    <w:rsid w:val="7D3B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pageBreakBefore/>
      <w:numPr>
        <w:ilvl w:val="0"/>
        <w:numId w:val="1"/>
      </w:numPr>
      <w:ind w:firstLineChars="0"/>
      <w:jc w:val="center"/>
      <w:outlineLvl w:val="0"/>
    </w:pPr>
    <w:rPr>
      <w:rFonts w:ascii="宋体" w:hAnsi="宋体" w:cs="宋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1"/>
      </w:numPr>
      <w:ind w:firstLineChars="0"/>
      <w:jc w:val="center"/>
      <w:outlineLvl w:val="1"/>
    </w:pPr>
    <w:rPr>
      <w:rFonts w:ascii="宋体" w:hAnsi="宋体" w:cs="宋体"/>
      <w:b/>
      <w:bCs/>
      <w:sz w:val="30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numPr>
        <w:ilvl w:val="2"/>
        <w:numId w:val="1"/>
      </w:numPr>
      <w:ind w:firstLineChars="0"/>
      <w:outlineLvl w:val="2"/>
    </w:pPr>
    <w:rPr>
      <w:rFonts w:ascii="宋体" w:hAnsi="宋体" w:cs="宋体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ind w:firstLineChars="0"/>
      <w:outlineLvl w:val="3"/>
    </w:pPr>
    <w:rPr>
      <w:rFonts w:ascii="宋体" w:hAnsi="宋体" w:cs="宋体"/>
      <w:b/>
    </w:rPr>
  </w:style>
  <w:style w:type="paragraph" w:styleId="6">
    <w:name w:val="heading 5"/>
    <w:basedOn w:val="1"/>
    <w:next w:val="1"/>
    <w:link w:val="17"/>
    <w:semiHidden/>
    <w:unhideWhenUsed/>
    <w:qFormat/>
    <w:uiPriority w:val="0"/>
    <w:pPr>
      <w:keepNext/>
      <w:keepLines/>
      <w:numPr>
        <w:ilvl w:val="4"/>
        <w:numId w:val="1"/>
      </w:numPr>
      <w:ind w:firstLineChars="0"/>
      <w:outlineLvl w:val="4"/>
    </w:pPr>
    <w:rPr>
      <w:rFonts w:ascii="宋体" w:hAnsi="宋体" w:cs="宋体"/>
      <w:b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ind w:firstLineChars="0"/>
      <w:outlineLvl w:val="5"/>
    </w:pPr>
    <w:rPr>
      <w:rFonts w:ascii="Arial" w:hAnsi="Arial"/>
      <w:b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ind w:firstLineChars="0"/>
      <w:outlineLvl w:val="6"/>
    </w:pPr>
    <w:rPr>
      <w:b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ind w:firstLineChars="0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ind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index 1"/>
    <w:basedOn w:val="1"/>
    <w:next w:val="1"/>
    <w:qFormat/>
    <w:uiPriority w:val="0"/>
  </w:style>
  <w:style w:type="character" w:customStyle="1" w:styleId="14">
    <w:name w:val="标题 2 字符"/>
    <w:basedOn w:val="13"/>
    <w:link w:val="3"/>
    <w:qFormat/>
    <w:uiPriority w:val="9"/>
    <w:rPr>
      <w:rFonts w:ascii="宋体" w:hAnsi="宋体" w:eastAsia="宋体" w:cs="宋体"/>
      <w:b/>
      <w:bCs/>
      <w:sz w:val="30"/>
      <w:szCs w:val="32"/>
    </w:rPr>
  </w:style>
  <w:style w:type="character" w:customStyle="1" w:styleId="15">
    <w:name w:val="标题 3 字符"/>
    <w:basedOn w:val="13"/>
    <w:link w:val="4"/>
    <w:qFormat/>
    <w:uiPriority w:val="9"/>
    <w:rPr>
      <w:rFonts w:ascii="宋体" w:hAnsi="宋体" w:eastAsia="宋体" w:cs="宋体"/>
      <w:b/>
      <w:bCs/>
      <w:sz w:val="28"/>
      <w:szCs w:val="32"/>
    </w:rPr>
  </w:style>
  <w:style w:type="character" w:customStyle="1" w:styleId="16">
    <w:name w:val="标题 1 字符"/>
    <w:basedOn w:val="13"/>
    <w:link w:val="2"/>
    <w:qFormat/>
    <w:uiPriority w:val="9"/>
    <w:rPr>
      <w:rFonts w:ascii="宋体" w:hAnsi="宋体" w:eastAsia="宋体" w:cs="宋体"/>
      <w:b/>
      <w:bCs/>
      <w:kern w:val="44"/>
      <w:sz w:val="32"/>
      <w:szCs w:val="44"/>
    </w:rPr>
  </w:style>
  <w:style w:type="character" w:customStyle="1" w:styleId="17">
    <w:name w:val="标题 5 字符"/>
    <w:link w:val="6"/>
    <w:qFormat/>
    <w:uiPriority w:val="0"/>
    <w:rPr>
      <w:rFonts w:ascii="宋体" w:hAnsi="宋体" w:eastAsia="宋体" w:cs="宋体"/>
      <w:b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331</Characters>
  <Lines>2</Lines>
  <Paragraphs>1</Paragraphs>
  <TotalTime>7</TotalTime>
  <ScaleCrop>false</ScaleCrop>
  <LinksUpToDate>false</LinksUpToDate>
  <CharactersWithSpaces>387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2021-11-15T01:50:00Z</dcterms:created>
  <dc:creator>admin</dc:creator>
  <cp:lastModifiedBy>不能改密码改了不续费</cp:lastModifiedBy>
  <dcterms:modified xsi:type="dcterms:W3CDTF">2023-12-01T03:25:11Z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1907FE7DAD0C41039A407881C88D393E</vt:lpwstr>
  </property>
</Properties>
</file>